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994" w:rsidRDefault="00282160" w:rsidP="0028216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writing process and how it is developed and acknowledged is not always given a large look in the regular world.  Talking about the regular world, I mean that I am forty years old and I haven’t really given such an in-depth thought about it.  It is within the composition </w:t>
      </w:r>
      <w:r w:rsidR="00EF49DC">
        <w:rPr>
          <w:rFonts w:ascii="Times New Roman" w:hAnsi="Times New Roman" w:cs="Times New Roman"/>
          <w:i/>
          <w:sz w:val="24"/>
          <w:szCs w:val="24"/>
        </w:rPr>
        <w:t>The Major Pedagogical Theories</w:t>
      </w:r>
      <w:r w:rsidR="00EF49DC">
        <w:rPr>
          <w:rFonts w:ascii="Times New Roman" w:hAnsi="Times New Roman" w:cs="Times New Roman"/>
          <w:sz w:val="24"/>
          <w:szCs w:val="24"/>
        </w:rPr>
        <w:t xml:space="preserve">, by James A. Berlin, that I take a deep glare into the writing ideas of rhetorical theories.  It is looking back through time  we can see a complete shift in how scholars are seeing the importance of not just how people are writing, but also how well it carries one through their own world in the way of understanding and communicating within their own societies.  It is no longer just putting words on paper but a process to which one gets to know their  life on earth and being able to comprehend what is going on around them.  </w:t>
      </w:r>
    </w:p>
    <w:p w:rsidR="00333F17" w:rsidRDefault="00333F17" w:rsidP="00282160">
      <w:pPr>
        <w:spacing w:line="480" w:lineRule="auto"/>
        <w:rPr>
          <w:rFonts w:ascii="Times New Roman" w:hAnsi="Times New Roman" w:cs="Times New Roman"/>
          <w:sz w:val="24"/>
          <w:szCs w:val="24"/>
        </w:rPr>
      </w:pPr>
      <w:r>
        <w:rPr>
          <w:rFonts w:ascii="Times New Roman" w:hAnsi="Times New Roman" w:cs="Times New Roman"/>
          <w:sz w:val="24"/>
          <w:szCs w:val="24"/>
        </w:rPr>
        <w:tab/>
        <w:t>I had to start this synthesis process by looking up the work pedagogical which says in the Webster Dictionary, “the art or profession of teaching”</w:t>
      </w:r>
      <w:sdt>
        <w:sdtPr>
          <w:rPr>
            <w:rFonts w:ascii="Times New Roman" w:hAnsi="Times New Roman" w:cs="Times New Roman"/>
            <w:sz w:val="24"/>
            <w:szCs w:val="24"/>
          </w:rPr>
          <w:id w:val="40813327"/>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Mer06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333F17">
            <w:rPr>
              <w:rFonts w:ascii="Times New Roman" w:hAnsi="Times New Roman" w:cs="Times New Roman"/>
              <w:noProof/>
              <w:sz w:val="24"/>
              <w:szCs w:val="24"/>
            </w:rPr>
            <w:t>(Webster)</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So I now have an idea of what the title mean exactly.  </w:t>
      </w:r>
      <w:r w:rsidR="00A8533F">
        <w:rPr>
          <w:rFonts w:ascii="Times New Roman" w:hAnsi="Times New Roman" w:cs="Times New Roman"/>
          <w:sz w:val="24"/>
          <w:szCs w:val="24"/>
        </w:rPr>
        <w:t xml:space="preserve">Throughout time there have been different ideas of the right </w:t>
      </w:r>
      <w:r w:rsidR="00F93BD5">
        <w:rPr>
          <w:rFonts w:ascii="Times New Roman" w:hAnsi="Times New Roman" w:cs="Times New Roman"/>
          <w:sz w:val="24"/>
          <w:szCs w:val="24"/>
        </w:rPr>
        <w:t xml:space="preserve">rhetorical theory and along with that, correct teaching of these theories.  I believe that these different shifts that we have looked at in class are getting closer to where we are now, but still haven’t tapped into the exact place that we see rhetorical theory today.  </w:t>
      </w:r>
    </w:p>
    <w:p w:rsidR="00B010AA" w:rsidRPr="00EF49DC" w:rsidRDefault="00B010AA" w:rsidP="0028216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wasn’t till toward the last part of this </w:t>
      </w:r>
      <w:r w:rsidR="00C552D5">
        <w:rPr>
          <w:rFonts w:ascii="Times New Roman" w:hAnsi="Times New Roman" w:cs="Times New Roman"/>
          <w:sz w:val="24"/>
          <w:szCs w:val="24"/>
        </w:rPr>
        <w:t>writing that</w:t>
      </w:r>
      <w:r>
        <w:rPr>
          <w:rFonts w:ascii="Times New Roman" w:hAnsi="Times New Roman" w:cs="Times New Roman"/>
          <w:sz w:val="24"/>
          <w:szCs w:val="24"/>
        </w:rPr>
        <w:t xml:space="preserve"> I started to see and understand a more personal experience that I feel that I have with writing.  Berlin speaking of Aristotle, made me sit back and say wow, this is a writing process!  Do we really need to think about it in such deep terms, my answer is no.  I accept as truth, that writing and teaching writing is a very personal experience.  Like Berlin</w:t>
      </w:r>
      <w:r w:rsidR="004978A0">
        <w:rPr>
          <w:rFonts w:ascii="Times New Roman" w:hAnsi="Times New Roman" w:cs="Times New Roman"/>
          <w:sz w:val="24"/>
          <w:szCs w:val="24"/>
        </w:rPr>
        <w:t xml:space="preserve"> talks about that Judy</w:t>
      </w:r>
      <w:r>
        <w:rPr>
          <w:rFonts w:ascii="Times New Roman" w:hAnsi="Times New Roman" w:cs="Times New Roman"/>
          <w:sz w:val="24"/>
          <w:szCs w:val="24"/>
        </w:rPr>
        <w:t xml:space="preserve"> says, “all good writing is personal, whether it </w:t>
      </w:r>
      <w:r w:rsidR="00C552D5">
        <w:rPr>
          <w:rFonts w:ascii="Times New Roman" w:hAnsi="Times New Roman" w:cs="Times New Roman"/>
          <w:sz w:val="24"/>
          <w:szCs w:val="24"/>
        </w:rPr>
        <w:t>is</w:t>
      </w:r>
      <w:r>
        <w:rPr>
          <w:rFonts w:ascii="Times New Roman" w:hAnsi="Times New Roman" w:cs="Times New Roman"/>
          <w:sz w:val="24"/>
          <w:szCs w:val="24"/>
        </w:rPr>
        <w:t xml:space="preserve"> an abstract essay or a private letter</w:t>
      </w:r>
      <w:r w:rsidR="004978A0">
        <w:rPr>
          <w:rFonts w:ascii="Times New Roman" w:hAnsi="Times New Roman" w:cs="Times New Roman"/>
          <w:sz w:val="24"/>
          <w:szCs w:val="24"/>
        </w:rPr>
        <w:t xml:space="preserve">,” the process and what one </w:t>
      </w:r>
      <w:r w:rsidR="00C552D5">
        <w:rPr>
          <w:rFonts w:ascii="Times New Roman" w:hAnsi="Times New Roman" w:cs="Times New Roman"/>
          <w:sz w:val="24"/>
          <w:szCs w:val="24"/>
        </w:rPr>
        <w:t>wants</w:t>
      </w:r>
      <w:r w:rsidR="004978A0">
        <w:rPr>
          <w:rFonts w:ascii="Times New Roman" w:hAnsi="Times New Roman" w:cs="Times New Roman"/>
          <w:sz w:val="24"/>
          <w:szCs w:val="24"/>
        </w:rPr>
        <w:t xml:space="preserve"> to communicate is a individual matter that speaks of truth in one’s own language.  </w:t>
      </w:r>
      <w:r w:rsidR="00C552D5">
        <w:rPr>
          <w:rFonts w:ascii="Times New Roman" w:hAnsi="Times New Roman" w:cs="Times New Roman"/>
          <w:sz w:val="24"/>
          <w:szCs w:val="24"/>
        </w:rPr>
        <w:t xml:space="preserve">The idea communication of this being, “the interaction between writer and reader”.  Because of this it is very difficult to teach.  There is of course grammar to help aid in communication, but the guts of writing are very delicate according to one’s own understanding of an idea.  </w:t>
      </w:r>
    </w:p>
    <w:sectPr w:rsidR="00B010AA" w:rsidRPr="00EF49DC" w:rsidSect="0035399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160" w:rsidRDefault="00282160" w:rsidP="00282160">
      <w:pPr>
        <w:spacing w:after="0" w:line="240" w:lineRule="auto"/>
      </w:pPr>
      <w:r>
        <w:separator/>
      </w:r>
    </w:p>
  </w:endnote>
  <w:endnote w:type="continuationSeparator" w:id="0">
    <w:p w:rsidR="00282160" w:rsidRDefault="00282160" w:rsidP="00282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160" w:rsidRDefault="00282160" w:rsidP="00282160">
      <w:pPr>
        <w:spacing w:after="0" w:line="240" w:lineRule="auto"/>
      </w:pPr>
      <w:r>
        <w:separator/>
      </w:r>
    </w:p>
  </w:footnote>
  <w:footnote w:type="continuationSeparator" w:id="0">
    <w:p w:rsidR="00282160" w:rsidRDefault="00282160" w:rsidP="00282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07649"/>
      <w:placeholder>
        <w:docPart w:val="F3B0D942FC324F06ACC53DFDC1350828"/>
      </w:placeholder>
      <w:dataBinding w:prefixMappings="xmlns:ns0='http://schemas.openxmlformats.org/package/2006/metadata/core-properties' xmlns:ns1='http://purl.org/dc/elements/1.1/'" w:xpath="/ns0:coreProperties[1]/ns1:title[1]" w:storeItemID="{6C3C8BC8-F283-45AE-878A-BAB7291924A1}"/>
      <w:text/>
    </w:sdtPr>
    <w:sdtContent>
      <w:p w:rsidR="00282160" w:rsidRDefault="00282160">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Amy Chvojka-LaLonde</w:t>
        </w:r>
      </w:p>
    </w:sdtContent>
  </w:sdt>
  <w:sdt>
    <w:sdtPr>
      <w:rPr>
        <w:color w:val="4F81BD" w:themeColor="accent1"/>
      </w:rPr>
      <w:alias w:val="Subtitle"/>
      <w:id w:val="77807653"/>
      <w:placeholder>
        <w:docPart w:val="72077D341584438388E61CC479FEAE47"/>
      </w:placeholder>
      <w:dataBinding w:prefixMappings="xmlns:ns0='http://schemas.openxmlformats.org/package/2006/metadata/core-properties' xmlns:ns1='http://purl.org/dc/elements/1.1/'" w:xpath="/ns0:coreProperties[1]/ns1:subject[1]" w:storeItemID="{6C3C8BC8-F283-45AE-878A-BAB7291924A1}"/>
      <w:text/>
    </w:sdtPr>
    <w:sdtContent>
      <w:p w:rsidR="00282160" w:rsidRDefault="00282160">
        <w:pPr>
          <w:pStyle w:val="Header"/>
          <w:tabs>
            <w:tab w:val="left" w:pos="2580"/>
            <w:tab w:val="left" w:pos="2985"/>
          </w:tabs>
          <w:spacing w:after="120" w:line="276" w:lineRule="auto"/>
          <w:rPr>
            <w:color w:val="4F81BD" w:themeColor="accent1"/>
          </w:rPr>
        </w:pPr>
        <w:r>
          <w:rPr>
            <w:color w:val="4F81BD" w:themeColor="accent1"/>
          </w:rPr>
          <w:t>1/21/2011</w:t>
        </w:r>
      </w:p>
    </w:sdtContent>
  </w:sdt>
  <w:sdt>
    <w:sdtPr>
      <w:rPr>
        <w:color w:val="808080" w:themeColor="text1" w:themeTint="7F"/>
      </w:rPr>
      <w:alias w:val="Author"/>
      <w:id w:val="77807658"/>
      <w:placeholder>
        <w:docPart w:val="8DE8FC7B0B8A4E5E8E95E3C33C72F666"/>
      </w:placeholder>
      <w:dataBinding w:prefixMappings="xmlns:ns0='http://schemas.openxmlformats.org/package/2006/metadata/core-properties' xmlns:ns1='http://purl.org/dc/elements/1.1/'" w:xpath="/ns0:coreProperties[1]/ns1:creator[1]" w:storeItemID="{6C3C8BC8-F283-45AE-878A-BAB7291924A1}"/>
      <w:text/>
    </w:sdtPr>
    <w:sdtContent>
      <w:p w:rsidR="00282160" w:rsidRDefault="00282160">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ENG 210</w:t>
        </w:r>
      </w:p>
    </w:sdtContent>
  </w:sdt>
  <w:p w:rsidR="00282160" w:rsidRDefault="002821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82160"/>
    <w:rsid w:val="00282160"/>
    <w:rsid w:val="00333F17"/>
    <w:rsid w:val="00353994"/>
    <w:rsid w:val="004978A0"/>
    <w:rsid w:val="00A8533F"/>
    <w:rsid w:val="00B010AA"/>
    <w:rsid w:val="00B309A3"/>
    <w:rsid w:val="00C552D5"/>
    <w:rsid w:val="00EF49DC"/>
    <w:rsid w:val="00F93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1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160"/>
  </w:style>
  <w:style w:type="paragraph" w:styleId="Footer">
    <w:name w:val="footer"/>
    <w:basedOn w:val="Normal"/>
    <w:link w:val="FooterChar"/>
    <w:uiPriority w:val="99"/>
    <w:semiHidden/>
    <w:unhideWhenUsed/>
    <w:rsid w:val="002821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2160"/>
  </w:style>
  <w:style w:type="paragraph" w:styleId="BalloonText">
    <w:name w:val="Balloon Text"/>
    <w:basedOn w:val="Normal"/>
    <w:link w:val="BalloonTextChar"/>
    <w:uiPriority w:val="99"/>
    <w:semiHidden/>
    <w:unhideWhenUsed/>
    <w:rsid w:val="00282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1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B0D942FC324F06ACC53DFDC1350828"/>
        <w:category>
          <w:name w:val="General"/>
          <w:gallery w:val="placeholder"/>
        </w:category>
        <w:types>
          <w:type w:val="bbPlcHdr"/>
        </w:types>
        <w:behaviors>
          <w:behavior w:val="content"/>
        </w:behaviors>
        <w:guid w:val="{645377F8-590E-4D0A-BA12-DDF2AD91F59B}"/>
      </w:docPartPr>
      <w:docPartBody>
        <w:p w:rsidR="00000000" w:rsidRDefault="002D0377" w:rsidP="002D0377">
          <w:pPr>
            <w:pStyle w:val="F3B0D942FC324F06ACC53DFDC1350828"/>
          </w:pPr>
          <w:r>
            <w:rPr>
              <w:b/>
              <w:bCs/>
              <w:color w:val="1F497D" w:themeColor="text2"/>
              <w:sz w:val="28"/>
              <w:szCs w:val="28"/>
            </w:rPr>
            <w:t>[Type the document title]</w:t>
          </w:r>
        </w:p>
      </w:docPartBody>
    </w:docPart>
    <w:docPart>
      <w:docPartPr>
        <w:name w:val="72077D341584438388E61CC479FEAE47"/>
        <w:category>
          <w:name w:val="General"/>
          <w:gallery w:val="placeholder"/>
        </w:category>
        <w:types>
          <w:type w:val="bbPlcHdr"/>
        </w:types>
        <w:behaviors>
          <w:behavior w:val="content"/>
        </w:behaviors>
        <w:guid w:val="{45447F77-36CA-4BC4-BF01-CF1004771E51}"/>
      </w:docPartPr>
      <w:docPartBody>
        <w:p w:rsidR="00000000" w:rsidRDefault="002D0377" w:rsidP="002D0377">
          <w:pPr>
            <w:pStyle w:val="72077D341584438388E61CC479FEAE47"/>
          </w:pPr>
          <w:r>
            <w:rPr>
              <w:color w:val="4F81BD" w:themeColor="accent1"/>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D0377"/>
    <w:rsid w:val="002D03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B0D942FC324F06ACC53DFDC1350828">
    <w:name w:val="F3B0D942FC324F06ACC53DFDC1350828"/>
    <w:rsid w:val="002D0377"/>
  </w:style>
  <w:style w:type="paragraph" w:customStyle="1" w:styleId="72077D341584438388E61CC479FEAE47">
    <w:name w:val="72077D341584438388E61CC479FEAE47"/>
    <w:rsid w:val="002D0377"/>
  </w:style>
  <w:style w:type="paragraph" w:customStyle="1" w:styleId="8DE8FC7B0B8A4E5E8E95E3C33C72F666">
    <w:name w:val="8DE8FC7B0B8A4E5E8E95E3C33C72F666"/>
    <w:rsid w:val="002D037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Mer06</b:Tag>
    <b:SourceType>Book</b:SourceType>
    <b:Guid>{126FCDA7-BBA4-4AC0-AB79-372266C1EB4C}</b:Guid>
    <b:LCID>0</b:LCID>
    <b:Author>
      <b:Author>
        <b:NameList>
          <b:Person>
            <b:Last>Webster</b:Last>
            <b:First>Merriam</b:First>
          </b:Person>
        </b:NameList>
      </b:Author>
    </b:Author>
    <b:Title>Merriam-Webster Dictionary</b:Title>
    <b:Year>2006</b:Year>
    <b:City>Springfield</b:City>
    <b:Publisher>Merriam-Webster Inc.</b:Publisher>
    <b:RefOrder>1</b:RefOrder>
  </b:Source>
</b:Sources>
</file>

<file path=customXml/itemProps1.xml><?xml version="1.0" encoding="utf-8"?>
<ds:datastoreItem xmlns:ds="http://schemas.openxmlformats.org/officeDocument/2006/customXml" ds:itemID="{7F688611-1236-4C56-BF80-FCA54C63B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Amy Chvojka-LaLonde</vt:lpstr>
    </vt:vector>
  </TitlesOfParts>
  <Company>Hewlett-Packard</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Amy Chvojka-LaLonde</dc:title>
  <dc:subject>1/21/2011</dc:subject>
  <dc:creator>ENG 210</dc:creator>
  <cp:lastModifiedBy>Amy</cp:lastModifiedBy>
  <cp:revision>6</cp:revision>
  <dcterms:created xsi:type="dcterms:W3CDTF">2011-01-21T04:18:00Z</dcterms:created>
  <dcterms:modified xsi:type="dcterms:W3CDTF">2011-01-21T05:21:00Z</dcterms:modified>
</cp:coreProperties>
</file>